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90FB" w14:textId="77777777" w:rsidR="00B30363" w:rsidRDefault="00B30363" w:rsidP="00B30363">
      <w:pPr>
        <w:ind w:firstLineChars="200" w:firstLine="420"/>
      </w:pPr>
      <w:bookmarkStart w:id="0" w:name="_GoBack"/>
      <w:bookmarkEnd w:id="0"/>
      <w:r>
        <w:rPr>
          <w:rFonts w:hint="eastAsia"/>
        </w:rPr>
        <w:t>陕西兆银融资租赁有限公司成立于</w:t>
      </w:r>
      <w:r>
        <w:t>2016年7月，注册资本3亿元人民币，实缴资本1.7亿元人民币，是香港主板上市公司--中国油气控股有限公司（股票代码：00702）全资附属的外商投资融资租赁公司。</w:t>
      </w:r>
    </w:p>
    <w:p w14:paraId="369C7691" w14:textId="766EA8C0" w:rsidR="0058261A" w:rsidRDefault="00B30363" w:rsidP="00B30363">
      <w:pPr>
        <w:ind w:firstLineChars="200" w:firstLine="420"/>
      </w:pPr>
      <w:r>
        <w:rPr>
          <w:rFonts w:hint="eastAsia"/>
        </w:rPr>
        <w:t>兆银公司自成立以来，以重点支持能源行业发展为己任，配合多样化综合业务开拓式经营。主要从事融资租赁业务、租赁业务；向国内外购买租赁财产；租赁财产的残值处理与维修；租赁交易咨询和担保；兼营与主营租赁业务有关的</w:t>
      </w:r>
      <w:proofErr w:type="gramStart"/>
      <w:r>
        <w:rPr>
          <w:rFonts w:hint="eastAsia"/>
        </w:rPr>
        <w:t>商业保理业务</w:t>
      </w:r>
      <w:proofErr w:type="gramEnd"/>
      <w:r>
        <w:rPr>
          <w:rFonts w:hint="eastAsia"/>
        </w:rPr>
        <w:t>。除了传统的融资租赁业务以外，陕西兆银融资租赁有限公司依托母公司中国油气控股集团强大支持，积极横向开拓业务跨度，涉及能源开发、天然气输气管道、医疗卫生和健康产业、汽车、连锁餐饮、文化传媒产业、知识产权等的融资租赁业务。</w:t>
      </w:r>
    </w:p>
    <w:sectPr w:rsidR="0058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946C4" w14:textId="77777777" w:rsidR="00F95580" w:rsidRDefault="00F95580" w:rsidP="00B30363">
      <w:r>
        <w:separator/>
      </w:r>
    </w:p>
  </w:endnote>
  <w:endnote w:type="continuationSeparator" w:id="0">
    <w:p w14:paraId="2086F737" w14:textId="77777777" w:rsidR="00F95580" w:rsidRDefault="00F95580" w:rsidP="00B3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B90E" w14:textId="77777777" w:rsidR="00F95580" w:rsidRDefault="00F95580" w:rsidP="00B30363">
      <w:r>
        <w:separator/>
      </w:r>
    </w:p>
  </w:footnote>
  <w:footnote w:type="continuationSeparator" w:id="0">
    <w:p w14:paraId="638B439D" w14:textId="77777777" w:rsidR="00F95580" w:rsidRDefault="00F95580" w:rsidP="00B3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EA"/>
    <w:rsid w:val="0058261A"/>
    <w:rsid w:val="007D04EA"/>
    <w:rsid w:val="00B30363"/>
    <w:rsid w:val="00F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CB71A"/>
  <w15:chartTrackingRefBased/>
  <w15:docId w15:val="{04468131-0616-4922-A245-4E6B3366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3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高腾</dc:creator>
  <cp:keywords/>
  <dc:description/>
  <cp:lastModifiedBy>高腾</cp:lastModifiedBy>
  <cp:revision>2</cp:revision>
  <dcterms:created xsi:type="dcterms:W3CDTF">2019-10-10T06:34:00Z</dcterms:created>
  <dcterms:modified xsi:type="dcterms:W3CDTF">2019-10-10T06:35:00Z</dcterms:modified>
</cp:coreProperties>
</file>