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F09E" w14:textId="420B01D2" w:rsidR="0058261A" w:rsidRPr="00BE1A34" w:rsidRDefault="00BE1A34">
      <w:bookmarkStart w:id="0" w:name="_GoBack"/>
      <w:r w:rsidRPr="00BE1A34">
        <w:rPr>
          <w:rFonts w:hint="eastAsia"/>
        </w:rPr>
        <w:t>广发融资租赁（广东）有限公司</w:t>
      </w:r>
      <w:bookmarkEnd w:id="0"/>
      <w:r w:rsidRPr="00BE1A34">
        <w:rPr>
          <w:rFonts w:hint="eastAsia"/>
        </w:rPr>
        <w:t>（以下简称“广发租赁”）成立于</w:t>
      </w:r>
      <w:r w:rsidRPr="00BE1A34">
        <w:t>2015年6月5日，系由广发证券股份有限公司（以下简称“广发证券”）全资设立的中外合资融资租赁企业，目前公司注册资本为人民币8亿元。作为国内唯一一家由证券公司全资设立、自主培育的租赁公司，广发租赁确立“聚焦实体产业、服务证券主业、创造综合价值”的定位，以粤港澳大湾区为大本营，坚持“协同、专业化、差异化”的战略方向，探索租赁行业“租赁+证券”、“融物+融资+融智+融创”的广发模式，秉持投行思维、券商特色，紧密把握金融服务实体、供给侧改革、“中国制造2025”、“一带一路”、粤港澳大湾区建设的国家战略机遇，充分发挥融资租赁的融资功能、投资属性和服务本质，努力成为国内具有行业影响力和现代投资银行特色的租赁公司。</w:t>
      </w:r>
    </w:p>
    <w:sectPr w:rsidR="0058261A" w:rsidRPr="00BE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22DE" w14:textId="77777777" w:rsidR="00FF26AB" w:rsidRDefault="00FF26AB" w:rsidP="00BE1A34">
      <w:r>
        <w:separator/>
      </w:r>
    </w:p>
  </w:endnote>
  <w:endnote w:type="continuationSeparator" w:id="0">
    <w:p w14:paraId="6C88E1B8" w14:textId="77777777" w:rsidR="00FF26AB" w:rsidRDefault="00FF26AB" w:rsidP="00B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E1531" w14:textId="77777777" w:rsidR="00FF26AB" w:rsidRDefault="00FF26AB" w:rsidP="00BE1A34">
      <w:r>
        <w:separator/>
      </w:r>
    </w:p>
  </w:footnote>
  <w:footnote w:type="continuationSeparator" w:id="0">
    <w:p w14:paraId="41B411A7" w14:textId="77777777" w:rsidR="00FF26AB" w:rsidRDefault="00FF26AB" w:rsidP="00BE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F"/>
    <w:rsid w:val="0026192F"/>
    <w:rsid w:val="0058261A"/>
    <w:rsid w:val="00BE1A3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C0796-36A6-4AC1-89F0-66CC9A8D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高腾</dc:creator>
  <cp:keywords/>
  <dc:description/>
  <cp:lastModifiedBy>高腾</cp:lastModifiedBy>
  <cp:revision>2</cp:revision>
  <dcterms:created xsi:type="dcterms:W3CDTF">2019-10-10T06:33:00Z</dcterms:created>
  <dcterms:modified xsi:type="dcterms:W3CDTF">2019-10-10T06:33:00Z</dcterms:modified>
</cp:coreProperties>
</file>